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0A35DD">
      <w:r>
        <w:t>«Россия индустриальная: добыча и переработка» - тема состоявшихся 23 января профориентационных занятий.</w:t>
      </w:r>
    </w:p>
    <w:p w:rsidR="00E121B5" w:rsidRDefault="00E121B5" w:rsidP="00E121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19550" cy="3013903"/>
            <wp:effectExtent l="19050" t="0" r="0" b="0"/>
            <wp:docPr id="1" name="Рисунок 1" descr="C:\Users\User\Downloads\IMG_20250123_132135_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123_132135_7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1B5" w:rsidRDefault="00E121B5" w:rsidP="00E121B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0979" cy="3209925"/>
            <wp:effectExtent l="19050" t="0" r="5271" b="0"/>
            <wp:docPr id="2" name="Рисунок 2" descr="C:\Users\User\Downloads\IMG_20250123_132314_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123_132314_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58" cy="321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1B5" w:rsidRDefault="00E121B5" w:rsidP="00E121B5">
      <w:pPr>
        <w:jc w:val="center"/>
      </w:pPr>
    </w:p>
    <w:sectPr w:rsidR="00E121B5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5DD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35DD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BF32FE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21B5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568E2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2025-01-24T07:23:00Z</dcterms:created>
  <dcterms:modified xsi:type="dcterms:W3CDTF">2025-01-25T05:49:00Z</dcterms:modified>
</cp:coreProperties>
</file>