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3A1825">
      <w:proofErr w:type="spellStart"/>
      <w:r>
        <w:t>Профориентационные</w:t>
      </w:r>
      <w:proofErr w:type="spellEnd"/>
      <w:r>
        <w:t xml:space="preserve"> занятия 20 марта были посвящены теме «Россия комфортная: строительство и архитектура»</w:t>
      </w:r>
    </w:p>
    <w:p w:rsidR="008F3D94" w:rsidRDefault="008F3D94" w:rsidP="008F3D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4196"/>
            <wp:effectExtent l="19050" t="0" r="3175" b="0"/>
            <wp:docPr id="1" name="Рисунок 1" descr="C:\Users\User\Downloads\IMG_20250320_141014_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320_141014_2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D94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825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C6E1F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1825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8F3D9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292A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2025-03-20T15:55:00Z</dcterms:created>
  <dcterms:modified xsi:type="dcterms:W3CDTF">2025-03-21T07:38:00Z</dcterms:modified>
</cp:coreProperties>
</file>