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AB58B1">
      <w:proofErr w:type="spellStart"/>
      <w:r>
        <w:t>Профориентационные</w:t>
      </w:r>
      <w:proofErr w:type="spellEnd"/>
      <w:r>
        <w:t xml:space="preserve"> занятия 20 февраля  включали в себя разговор о профессиях в тяжелой промышленности и </w:t>
      </w:r>
      <w:proofErr w:type="spellStart"/>
      <w:r>
        <w:t>профориентационное</w:t>
      </w:r>
      <w:proofErr w:type="spellEnd"/>
      <w:r>
        <w:t xml:space="preserve"> </w:t>
      </w:r>
      <w:proofErr w:type="spellStart"/>
      <w:r>
        <w:t>онлайн-тестирование</w:t>
      </w:r>
      <w:proofErr w:type="spellEnd"/>
      <w:r w:rsidR="005529B8">
        <w:t>.</w:t>
      </w:r>
    </w:p>
    <w:p w:rsidR="005529B8" w:rsidRDefault="005529B8" w:rsidP="005529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220_140052_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20_140052_66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29B8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8B1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B1F6D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529B8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B58B1"/>
    <w:rsid w:val="00AD6A35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2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9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2025-02-21T10:28:00Z</dcterms:created>
  <dcterms:modified xsi:type="dcterms:W3CDTF">2025-02-21T13:12:00Z</dcterms:modified>
</cp:coreProperties>
</file>